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56B0" w:rsidRPr="003E1003" w:rsidRDefault="002856B0" w:rsidP="002856B0">
      <w:pPr>
        <w:jc w:val="center"/>
        <w:rPr>
          <w:b/>
          <w:sz w:val="28"/>
          <w:szCs w:val="28"/>
        </w:rPr>
      </w:pPr>
      <w:proofErr w:type="spellStart"/>
      <w:r w:rsidRPr="003E1003">
        <w:rPr>
          <w:b/>
          <w:sz w:val="28"/>
          <w:szCs w:val="28"/>
        </w:rPr>
        <w:t>Обгрунтування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технічних</w:t>
      </w:r>
      <w:proofErr w:type="spellEnd"/>
      <w:r w:rsidRPr="003E1003">
        <w:rPr>
          <w:b/>
          <w:sz w:val="28"/>
          <w:szCs w:val="28"/>
        </w:rPr>
        <w:t xml:space="preserve"> та </w:t>
      </w:r>
      <w:proofErr w:type="spellStart"/>
      <w:r w:rsidRPr="003E1003">
        <w:rPr>
          <w:b/>
          <w:sz w:val="28"/>
          <w:szCs w:val="28"/>
        </w:rPr>
        <w:t>якісних</w:t>
      </w:r>
      <w:proofErr w:type="spellEnd"/>
      <w:r w:rsidRPr="003E1003">
        <w:rPr>
          <w:b/>
          <w:sz w:val="28"/>
          <w:szCs w:val="28"/>
        </w:rPr>
        <w:t xml:space="preserve"> характеристик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розміру</w:t>
      </w:r>
      <w:proofErr w:type="spellEnd"/>
      <w:r w:rsidRPr="003E1003">
        <w:rPr>
          <w:b/>
          <w:sz w:val="28"/>
          <w:szCs w:val="28"/>
        </w:rPr>
        <w:t xml:space="preserve"> бюджетного </w:t>
      </w:r>
      <w:proofErr w:type="spellStart"/>
      <w:r w:rsidRPr="003E1003">
        <w:rPr>
          <w:b/>
          <w:sz w:val="28"/>
          <w:szCs w:val="28"/>
        </w:rPr>
        <w:t>призначення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очікуваної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вартості</w:t>
      </w:r>
      <w:proofErr w:type="spellEnd"/>
      <w:r w:rsidRPr="003E1003">
        <w:rPr>
          <w:b/>
          <w:sz w:val="28"/>
          <w:szCs w:val="28"/>
        </w:rPr>
        <w:t xml:space="preserve">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</w:p>
    <w:p w:rsidR="002856B0" w:rsidRDefault="002856B0" w:rsidP="002856B0">
      <w:pPr>
        <w:jc w:val="center"/>
        <w:rPr>
          <w:b/>
          <w:color w:val="333333"/>
          <w:shd w:val="clear" w:color="auto" w:fill="FFFFFF"/>
        </w:rPr>
      </w:pPr>
      <w:r w:rsidRPr="002856B0">
        <w:rPr>
          <w:b/>
          <w:color w:val="333333"/>
          <w:shd w:val="clear" w:color="auto" w:fill="FFFFFF"/>
        </w:rPr>
        <w:t>UA-2023-03-28-010889-a</w:t>
      </w:r>
    </w:p>
    <w:p w:rsidR="002856B0" w:rsidRPr="002856B0" w:rsidRDefault="002856B0" w:rsidP="002856B0">
      <w:pPr>
        <w:jc w:val="center"/>
        <w:rPr>
          <w:b/>
        </w:rPr>
      </w:pPr>
    </w:p>
    <w:p w:rsidR="002856B0" w:rsidRPr="00C77EBA" w:rsidRDefault="002856B0" w:rsidP="002856B0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2856B0" w:rsidRDefault="002856B0" w:rsidP="002856B0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2856B0" w:rsidRPr="002856B0" w:rsidRDefault="002856B0" w:rsidP="002856B0">
      <w:pPr>
        <w:jc w:val="both"/>
      </w:pPr>
      <w:r>
        <w:rPr>
          <w:b/>
          <w:lang w:val="uk-UA"/>
        </w:rPr>
        <w:t xml:space="preserve">   </w:t>
      </w:r>
      <w:r w:rsidRPr="00B951FE">
        <w:rPr>
          <w:b/>
          <w:lang w:val="uk-UA"/>
        </w:rPr>
        <w:t>Предмет закупівлі ДК 021:2015 –</w:t>
      </w:r>
      <w:r>
        <w:rPr>
          <w:b/>
          <w:lang w:val="uk-UA"/>
        </w:rPr>
        <w:t xml:space="preserve"> </w:t>
      </w:r>
      <w:r>
        <w:t xml:space="preserve">09120000-6 </w:t>
      </w:r>
      <w:proofErr w:type="spellStart"/>
      <w:r>
        <w:t>Газове</w:t>
      </w:r>
      <w:proofErr w:type="spellEnd"/>
      <w:r>
        <w:t xml:space="preserve"> </w:t>
      </w:r>
      <w:proofErr w:type="spellStart"/>
      <w:r>
        <w:t>паливо</w:t>
      </w:r>
      <w:proofErr w:type="spellEnd"/>
      <w:r>
        <w:t xml:space="preserve">» </w:t>
      </w:r>
      <w:r>
        <w:rPr>
          <w:lang w:val="uk-UA"/>
        </w:rPr>
        <w:t>(</w:t>
      </w:r>
      <w:proofErr w:type="spellStart"/>
      <w:r w:rsidRPr="002856B0">
        <w:rPr>
          <w:shd w:val="clear" w:color="auto" w:fill="FFFFFF"/>
        </w:rPr>
        <w:t>Природний</w:t>
      </w:r>
      <w:proofErr w:type="spellEnd"/>
      <w:r w:rsidRPr="002856B0">
        <w:rPr>
          <w:shd w:val="clear" w:color="auto" w:fill="FFFFFF"/>
        </w:rPr>
        <w:t xml:space="preserve"> газ, </w:t>
      </w:r>
      <w:proofErr w:type="spellStart"/>
      <w:r w:rsidRPr="002856B0">
        <w:rPr>
          <w:shd w:val="clear" w:color="auto" w:fill="FFFFFF"/>
        </w:rPr>
        <w:t>фіксований</w:t>
      </w:r>
      <w:proofErr w:type="spellEnd"/>
      <w:r w:rsidRPr="002856B0">
        <w:rPr>
          <w:shd w:val="clear" w:color="auto" w:fill="FFFFFF"/>
        </w:rPr>
        <w:t xml:space="preserve"> тариф на 1 </w:t>
      </w:r>
      <w:proofErr w:type="spellStart"/>
      <w:r w:rsidRPr="002856B0">
        <w:rPr>
          <w:shd w:val="clear" w:color="auto" w:fill="FFFFFF"/>
        </w:rPr>
        <w:t>місяць</w:t>
      </w:r>
      <w:proofErr w:type="spellEnd"/>
      <w:r w:rsidRPr="002856B0">
        <w:rPr>
          <w:shd w:val="clear" w:color="auto" w:fill="FFFFFF"/>
        </w:rPr>
        <w:t xml:space="preserve">, без </w:t>
      </w:r>
      <w:proofErr w:type="spellStart"/>
      <w:r w:rsidRPr="002856B0">
        <w:rPr>
          <w:shd w:val="clear" w:color="auto" w:fill="FFFFFF"/>
        </w:rPr>
        <w:t>розподілу</w:t>
      </w:r>
      <w:proofErr w:type="spellEnd"/>
      <w:r w:rsidRPr="002856B0">
        <w:t>)</w:t>
      </w:r>
    </w:p>
    <w:p w:rsidR="002856B0" w:rsidRPr="002856B0" w:rsidRDefault="002856B0" w:rsidP="002856B0">
      <w:pPr>
        <w:jc w:val="both"/>
      </w:pPr>
    </w:p>
    <w:p w:rsidR="002856B0" w:rsidRPr="00832564" w:rsidRDefault="002856B0" w:rsidP="002856B0">
      <w:pPr>
        <w:rPr>
          <w:b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доцільності закупівлі. </w:t>
      </w:r>
      <w:r>
        <w:rPr>
          <w:lang w:val="uk-UA"/>
        </w:rPr>
        <w:t xml:space="preserve">  П</w:t>
      </w:r>
      <w:r w:rsidRPr="00A72B6D">
        <w:rPr>
          <w:lang w:val="uk-UA"/>
        </w:rPr>
        <w:t>ридбання природного газу здійснюється для забезпечення опалення приміщень</w:t>
      </w:r>
      <w:r>
        <w:rPr>
          <w:lang w:val="uk-UA"/>
        </w:rPr>
        <w:t xml:space="preserve"> санаторію.</w:t>
      </w:r>
    </w:p>
    <w:p w:rsidR="002856B0" w:rsidRPr="00A72B6D" w:rsidRDefault="002856B0" w:rsidP="002856B0">
      <w:pPr>
        <w:jc w:val="both"/>
        <w:rPr>
          <w:lang w:val="uk-UA"/>
        </w:rPr>
      </w:pPr>
    </w:p>
    <w:p w:rsidR="002856B0" w:rsidRDefault="002856B0" w:rsidP="002856B0">
      <w:pPr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обсягів закупівлі</w:t>
      </w:r>
      <w:r>
        <w:rPr>
          <w:lang w:val="uk-UA"/>
        </w:rPr>
        <w:t xml:space="preserve">. </w:t>
      </w:r>
      <w:r w:rsidRPr="002856B0">
        <w:rPr>
          <w:color w:val="000000"/>
          <w:lang w:val="uk-UA"/>
        </w:rPr>
        <w:t>Обсяг</w:t>
      </w:r>
      <w:r>
        <w:rPr>
          <w:color w:val="000000"/>
          <w:lang w:val="uk-UA"/>
        </w:rPr>
        <w:t xml:space="preserve"> закупівлі</w:t>
      </w:r>
      <w:r w:rsidRPr="002856B0">
        <w:rPr>
          <w:color w:val="000000"/>
          <w:lang w:val="uk-UA"/>
        </w:rPr>
        <w:t xml:space="preserve"> визначено відповідно до очікуваної потреби Замовника</w:t>
      </w:r>
      <w:r>
        <w:rPr>
          <w:color w:val="000000"/>
          <w:lang w:val="uk-UA"/>
        </w:rPr>
        <w:t xml:space="preserve"> на 1 місяць</w:t>
      </w:r>
      <w:r>
        <w:rPr>
          <w:color w:val="000000"/>
          <w:lang w:val="uk-UA"/>
        </w:rPr>
        <w:t>.</w:t>
      </w:r>
      <w:r w:rsidRPr="002856B0">
        <w:rPr>
          <w:color w:val="000000"/>
          <w:lang w:val="uk-UA"/>
        </w:rPr>
        <w:t xml:space="preserve">  </w:t>
      </w:r>
      <w:r w:rsidRPr="0060270F">
        <w:rPr>
          <w:lang w:val="uk-UA"/>
        </w:rPr>
        <w:t xml:space="preserve">Враховуючи обсяги споживання </w:t>
      </w:r>
      <w:r>
        <w:rPr>
          <w:lang w:val="uk-UA"/>
        </w:rPr>
        <w:t xml:space="preserve">природного газу </w:t>
      </w:r>
      <w:proofErr w:type="spellStart"/>
      <w:r>
        <w:rPr>
          <w:lang w:val="uk-UA"/>
        </w:rPr>
        <w:t>за</w:t>
      </w:r>
      <w:r>
        <w:rPr>
          <w:lang w:val="uk-UA"/>
        </w:rPr>
        <w:t>один</w:t>
      </w:r>
      <w:proofErr w:type="spellEnd"/>
      <w:r>
        <w:rPr>
          <w:lang w:val="uk-UA"/>
        </w:rPr>
        <w:t xml:space="preserve"> місяць</w:t>
      </w:r>
      <w:r w:rsidRPr="004536F2">
        <w:rPr>
          <w:lang w:val="uk-UA"/>
        </w:rPr>
        <w:t>,</w:t>
      </w:r>
      <w:r w:rsidRPr="0060270F">
        <w:rPr>
          <w:lang w:val="uk-UA"/>
        </w:rPr>
        <w:t xml:space="preserve"> </w:t>
      </w:r>
      <w:r>
        <w:rPr>
          <w:lang w:val="uk-UA"/>
        </w:rPr>
        <w:t xml:space="preserve">обсяг закупівлі </w:t>
      </w:r>
      <w:r w:rsidRPr="0060270F">
        <w:rPr>
          <w:lang w:val="uk-UA"/>
        </w:rPr>
        <w:t>становить</w:t>
      </w:r>
      <w:r>
        <w:rPr>
          <w:lang w:val="uk-UA"/>
        </w:rPr>
        <w:t xml:space="preserve"> </w:t>
      </w:r>
      <w:r w:rsidRPr="0060270F">
        <w:rPr>
          <w:lang w:val="uk-UA"/>
        </w:rPr>
        <w:t xml:space="preserve">- </w:t>
      </w:r>
      <w:r w:rsidRPr="002856B0">
        <w:rPr>
          <w:rStyle w:val="qaitemquantity"/>
          <w:rFonts w:ascii="Arial" w:hAnsi="Arial" w:cs="Arial"/>
          <w:sz w:val="20"/>
          <w:szCs w:val="20"/>
          <w:bdr w:val="none" w:sz="0" w:space="0" w:color="auto" w:frame="1"/>
          <w:shd w:val="clear" w:color="auto" w:fill="FFFFFF"/>
        </w:rPr>
        <w:t>25000</w:t>
      </w:r>
      <w:r w:rsidRPr="002856B0">
        <w:rPr>
          <w:rFonts w:ascii="Arial" w:hAnsi="Arial" w:cs="Arial"/>
          <w:sz w:val="20"/>
          <w:szCs w:val="20"/>
          <w:shd w:val="clear" w:color="auto" w:fill="FFFFFF"/>
        </w:rPr>
        <w:t> </w:t>
      </w:r>
      <w:r>
        <w:rPr>
          <w:lang w:val="uk-UA"/>
        </w:rPr>
        <w:t xml:space="preserve"> </w:t>
      </w:r>
      <w:proofErr w:type="spellStart"/>
      <w:r>
        <w:rPr>
          <w:lang w:val="uk-UA"/>
        </w:rPr>
        <w:t>куб.м</w:t>
      </w:r>
      <w:proofErr w:type="spellEnd"/>
      <w:r>
        <w:rPr>
          <w:lang w:val="uk-UA"/>
        </w:rPr>
        <w:t xml:space="preserve">. </w:t>
      </w:r>
    </w:p>
    <w:p w:rsidR="002856B0" w:rsidRPr="000067C2" w:rsidRDefault="002856B0" w:rsidP="002856B0">
      <w:pPr>
        <w:jc w:val="both"/>
        <w:rPr>
          <w:color w:val="FF0000"/>
          <w:lang w:val="uk-UA"/>
        </w:rPr>
      </w:pPr>
    </w:p>
    <w:p w:rsidR="002856B0" w:rsidRPr="003E1003" w:rsidRDefault="002856B0" w:rsidP="002856B0">
      <w:pPr>
        <w:shd w:val="clear" w:color="auto" w:fill="FFFFFF"/>
        <w:ind w:hanging="142"/>
        <w:jc w:val="both"/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технічних та якісних характеристик.</w:t>
      </w:r>
      <w:r>
        <w:rPr>
          <w:b/>
          <w:lang w:val="uk-UA"/>
        </w:rPr>
        <w:t xml:space="preserve"> </w:t>
      </w:r>
      <w:r w:rsidRPr="008F0FC7">
        <w:rPr>
          <w:lang w:val="uk-UA"/>
        </w:rPr>
        <w:t xml:space="preserve">Відповідність </w:t>
      </w:r>
      <w:r w:rsidR="008835DE">
        <w:rPr>
          <w:lang w:val="uk-UA"/>
        </w:rPr>
        <w:t>ДСТУ</w:t>
      </w:r>
      <w:r>
        <w:rPr>
          <w:lang w:val="uk-UA"/>
        </w:rPr>
        <w:t xml:space="preserve"> 5542-87. </w:t>
      </w:r>
      <w:r w:rsidRPr="008F0FC7">
        <w:rPr>
          <w:lang w:val="uk-UA"/>
        </w:rPr>
        <w:t xml:space="preserve">Якість, фізико-хімічні показники (ФХП) та інші характеристики природного газу, який постачається замовнику, повинні відповідати вимогам, визначеним Кодексом газотранспортної системи, затвердженим постановою Національної комісії, що здійснює державне регулювання у сферах енергетики та комунальних послуг, від 30.09.2015 № 2493 (далі — Кодекс № 2493), Кодексом газорозподільних систем, затвердженим постановою </w:t>
      </w:r>
      <w:proofErr w:type="spellStart"/>
      <w:r w:rsidRPr="003E1003">
        <w:t>Національної</w:t>
      </w:r>
      <w:proofErr w:type="spellEnd"/>
      <w:r w:rsidRPr="003E1003">
        <w:t xml:space="preserve"> </w:t>
      </w:r>
      <w:proofErr w:type="spellStart"/>
      <w:r w:rsidRPr="003E1003">
        <w:t>комісії</w:t>
      </w:r>
      <w:proofErr w:type="spellEnd"/>
      <w:r w:rsidRPr="003E1003">
        <w:t xml:space="preserve">, </w:t>
      </w:r>
      <w:proofErr w:type="spellStart"/>
      <w:r w:rsidRPr="003E1003">
        <w:t>що</w:t>
      </w:r>
      <w:proofErr w:type="spellEnd"/>
      <w:r w:rsidRPr="003E1003">
        <w:t xml:space="preserve"> </w:t>
      </w:r>
      <w:proofErr w:type="spellStart"/>
      <w:r w:rsidRPr="003E1003">
        <w:t>здійснює</w:t>
      </w:r>
      <w:proofErr w:type="spellEnd"/>
      <w:r w:rsidRPr="003E1003">
        <w:t xml:space="preserve"> </w:t>
      </w:r>
      <w:proofErr w:type="spellStart"/>
      <w:r w:rsidRPr="003E1003">
        <w:t>державне</w:t>
      </w:r>
      <w:proofErr w:type="spellEnd"/>
      <w:r w:rsidRPr="003E1003">
        <w:t xml:space="preserve"> </w:t>
      </w:r>
      <w:proofErr w:type="spellStart"/>
      <w:r w:rsidRPr="003E1003">
        <w:t>регулювання</w:t>
      </w:r>
      <w:proofErr w:type="spellEnd"/>
      <w:r w:rsidRPr="003E1003">
        <w:t xml:space="preserve"> у сферах </w:t>
      </w:r>
      <w:proofErr w:type="spellStart"/>
      <w:r w:rsidRPr="003E1003">
        <w:t>енергетики</w:t>
      </w:r>
      <w:proofErr w:type="spellEnd"/>
      <w:r w:rsidRPr="003E1003">
        <w:t xml:space="preserve"> та </w:t>
      </w:r>
      <w:proofErr w:type="spellStart"/>
      <w:r w:rsidRPr="003E1003">
        <w:t>комунальних</w:t>
      </w:r>
      <w:proofErr w:type="spellEnd"/>
      <w:r w:rsidRPr="003E1003">
        <w:t xml:space="preserve"> </w:t>
      </w:r>
      <w:proofErr w:type="spellStart"/>
      <w:r w:rsidRPr="003E1003">
        <w:t>послуг</w:t>
      </w:r>
      <w:proofErr w:type="spellEnd"/>
      <w:r w:rsidRPr="003E1003">
        <w:t xml:space="preserve">, </w:t>
      </w:r>
      <w:proofErr w:type="spellStart"/>
      <w:r w:rsidRPr="003E1003">
        <w:t>від</w:t>
      </w:r>
      <w:proofErr w:type="spellEnd"/>
      <w:r w:rsidRPr="003E1003">
        <w:t xml:space="preserve"> 30.09.2015 № 2494 (</w:t>
      </w:r>
      <w:proofErr w:type="spellStart"/>
      <w:r w:rsidRPr="003E1003">
        <w:t>далі</w:t>
      </w:r>
      <w:proofErr w:type="spellEnd"/>
      <w:r w:rsidRPr="003E1003">
        <w:t xml:space="preserve"> — Кодекс № 2494).</w:t>
      </w:r>
    </w:p>
    <w:p w:rsidR="002856B0" w:rsidRDefault="002856B0" w:rsidP="002856B0">
      <w:pPr>
        <w:shd w:val="clear" w:color="auto" w:fill="FFFFFF"/>
        <w:ind w:firstLine="426"/>
        <w:jc w:val="both"/>
        <w:rPr>
          <w:color w:val="000000"/>
        </w:rPr>
      </w:pPr>
      <w:r w:rsidRPr="003E1003">
        <w:rPr>
          <w:color w:val="000000"/>
        </w:rPr>
        <w:t xml:space="preserve">За </w:t>
      </w:r>
      <w:proofErr w:type="spellStart"/>
      <w:r w:rsidRPr="003E1003">
        <w:rPr>
          <w:color w:val="000000"/>
        </w:rPr>
        <w:t>одиницю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виміру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кількості</w:t>
      </w:r>
      <w:proofErr w:type="spellEnd"/>
      <w:r w:rsidRPr="003E1003">
        <w:rPr>
          <w:color w:val="000000"/>
        </w:rPr>
        <w:t xml:space="preserve"> природного газу при </w:t>
      </w:r>
      <w:proofErr w:type="spellStart"/>
      <w:r w:rsidRPr="003E1003">
        <w:rPr>
          <w:color w:val="000000"/>
        </w:rPr>
        <w:t>його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обліку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приймається</w:t>
      </w:r>
      <w:proofErr w:type="spellEnd"/>
      <w:r w:rsidRPr="003E1003">
        <w:rPr>
          <w:color w:val="000000"/>
        </w:rPr>
        <w:t xml:space="preserve"> один </w:t>
      </w:r>
      <w:proofErr w:type="spellStart"/>
      <w:r w:rsidRPr="003E1003">
        <w:rPr>
          <w:color w:val="000000"/>
        </w:rPr>
        <w:t>кубічний</w:t>
      </w:r>
      <w:proofErr w:type="spellEnd"/>
      <w:r w:rsidRPr="003E1003">
        <w:rPr>
          <w:color w:val="000000"/>
        </w:rPr>
        <w:t xml:space="preserve"> метр (куб. м), приведений до </w:t>
      </w:r>
      <w:proofErr w:type="spellStart"/>
      <w:r w:rsidRPr="003E1003">
        <w:rPr>
          <w:color w:val="000000"/>
        </w:rPr>
        <w:t>стандартних</w:t>
      </w:r>
      <w:proofErr w:type="spellEnd"/>
      <w:r w:rsidRPr="003E1003">
        <w:rPr>
          <w:color w:val="000000"/>
        </w:rPr>
        <w:t xml:space="preserve"> умов: температура (t) = 20 </w:t>
      </w:r>
      <w:proofErr w:type="spellStart"/>
      <w:r w:rsidRPr="003E1003">
        <w:rPr>
          <w:color w:val="000000"/>
        </w:rPr>
        <w:t>градусів</w:t>
      </w:r>
      <w:proofErr w:type="spellEnd"/>
      <w:r w:rsidRPr="003E1003">
        <w:rPr>
          <w:color w:val="000000"/>
        </w:rPr>
        <w:t xml:space="preserve"> за </w:t>
      </w:r>
      <w:proofErr w:type="spellStart"/>
      <w:r w:rsidRPr="003E1003">
        <w:rPr>
          <w:color w:val="000000"/>
        </w:rPr>
        <w:t>Цельсієм</w:t>
      </w:r>
      <w:proofErr w:type="spellEnd"/>
      <w:r w:rsidRPr="003E1003">
        <w:rPr>
          <w:color w:val="000000"/>
        </w:rPr>
        <w:t xml:space="preserve">, </w:t>
      </w:r>
      <w:proofErr w:type="spellStart"/>
      <w:r w:rsidRPr="003E1003">
        <w:rPr>
          <w:color w:val="000000"/>
        </w:rPr>
        <w:t>тиск</w:t>
      </w:r>
      <w:proofErr w:type="spellEnd"/>
      <w:r w:rsidRPr="003E1003">
        <w:rPr>
          <w:color w:val="000000"/>
        </w:rPr>
        <w:t xml:space="preserve"> (Р) = 760 мм ртутного </w:t>
      </w:r>
      <w:proofErr w:type="spellStart"/>
      <w:r w:rsidRPr="003E1003">
        <w:rPr>
          <w:color w:val="000000"/>
        </w:rPr>
        <w:t>стовпчика</w:t>
      </w:r>
      <w:proofErr w:type="spellEnd"/>
      <w:r w:rsidRPr="003E1003">
        <w:rPr>
          <w:color w:val="000000"/>
        </w:rPr>
        <w:t xml:space="preserve"> (101,325 кПа).</w:t>
      </w:r>
    </w:p>
    <w:p w:rsidR="00B5560B" w:rsidRPr="00B5560B" w:rsidRDefault="00B5560B" w:rsidP="002856B0">
      <w:pPr>
        <w:shd w:val="clear" w:color="auto" w:fill="FFFFFF"/>
        <w:ind w:firstLine="426"/>
        <w:jc w:val="both"/>
      </w:pPr>
      <w:r w:rsidRPr="00B5560B">
        <w:rPr>
          <w:shd w:val="clear" w:color="auto" w:fill="FFFFFF"/>
        </w:rPr>
        <w:t xml:space="preserve">До </w:t>
      </w:r>
      <w:proofErr w:type="spellStart"/>
      <w:r w:rsidRPr="00B5560B">
        <w:rPr>
          <w:shd w:val="clear" w:color="auto" w:fill="FFFFFF"/>
        </w:rPr>
        <w:t>вартості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ціни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включається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вартість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послуг</w:t>
      </w:r>
      <w:proofErr w:type="spellEnd"/>
      <w:r w:rsidRPr="00B5560B">
        <w:rPr>
          <w:shd w:val="clear" w:color="auto" w:fill="FFFFFF"/>
        </w:rPr>
        <w:t xml:space="preserve">, </w:t>
      </w:r>
      <w:proofErr w:type="spellStart"/>
      <w:r w:rsidRPr="00B5560B">
        <w:rPr>
          <w:shd w:val="clear" w:color="auto" w:fill="FFFFFF"/>
        </w:rPr>
        <w:t>пов’язаних</w:t>
      </w:r>
      <w:proofErr w:type="spellEnd"/>
      <w:r w:rsidRPr="00B5560B">
        <w:rPr>
          <w:shd w:val="clear" w:color="auto" w:fill="FFFFFF"/>
        </w:rPr>
        <w:t xml:space="preserve"> з </w:t>
      </w:r>
      <w:proofErr w:type="spellStart"/>
      <w:r w:rsidRPr="00B5560B">
        <w:rPr>
          <w:shd w:val="clear" w:color="auto" w:fill="FFFFFF"/>
        </w:rPr>
        <w:t>транспортуванням</w:t>
      </w:r>
      <w:proofErr w:type="spellEnd"/>
      <w:r w:rsidRPr="00B5560B">
        <w:rPr>
          <w:shd w:val="clear" w:color="auto" w:fill="FFFFFF"/>
        </w:rPr>
        <w:t xml:space="preserve"> газу до точки входу в </w:t>
      </w:r>
      <w:proofErr w:type="spellStart"/>
      <w:r w:rsidRPr="00B5560B">
        <w:rPr>
          <w:shd w:val="clear" w:color="auto" w:fill="FFFFFF"/>
        </w:rPr>
        <w:t>газорозподільну</w:t>
      </w:r>
      <w:proofErr w:type="spellEnd"/>
      <w:r w:rsidRPr="00B5560B">
        <w:rPr>
          <w:shd w:val="clear" w:color="auto" w:fill="FFFFFF"/>
        </w:rPr>
        <w:t xml:space="preserve"> систему, до </w:t>
      </w:r>
      <w:proofErr w:type="spellStart"/>
      <w:r w:rsidRPr="00B5560B">
        <w:rPr>
          <w:shd w:val="clear" w:color="auto" w:fill="FFFFFF"/>
        </w:rPr>
        <w:t>якої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підключено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об’єкти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Замовника</w:t>
      </w:r>
      <w:proofErr w:type="spellEnd"/>
      <w:r w:rsidRPr="00B5560B">
        <w:rPr>
          <w:shd w:val="clear" w:color="auto" w:fill="FFFFFF"/>
        </w:rPr>
        <w:t xml:space="preserve">, а </w:t>
      </w:r>
      <w:proofErr w:type="spellStart"/>
      <w:r w:rsidRPr="00B5560B">
        <w:rPr>
          <w:shd w:val="clear" w:color="auto" w:fill="FFFFFF"/>
        </w:rPr>
        <w:t>саме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витрати</w:t>
      </w:r>
      <w:proofErr w:type="spellEnd"/>
      <w:r w:rsidRPr="00B5560B">
        <w:rPr>
          <w:shd w:val="clear" w:color="auto" w:fill="FFFFFF"/>
        </w:rPr>
        <w:t xml:space="preserve"> на оплату </w:t>
      </w:r>
      <w:proofErr w:type="spellStart"/>
      <w:r w:rsidRPr="00B5560B">
        <w:rPr>
          <w:shd w:val="clear" w:color="auto" w:fill="FFFFFF"/>
        </w:rPr>
        <w:t>послуги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замовленої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потужності</w:t>
      </w:r>
      <w:proofErr w:type="spellEnd"/>
      <w:r w:rsidRPr="00B5560B">
        <w:rPr>
          <w:shd w:val="clear" w:color="auto" w:fill="FFFFFF"/>
        </w:rPr>
        <w:t xml:space="preserve">, </w:t>
      </w:r>
      <w:proofErr w:type="spellStart"/>
      <w:r w:rsidRPr="00B5560B">
        <w:rPr>
          <w:shd w:val="clear" w:color="auto" w:fill="FFFFFF"/>
        </w:rPr>
        <w:t>що</w:t>
      </w:r>
      <w:proofErr w:type="spellEnd"/>
      <w:r w:rsidRPr="00B5560B">
        <w:rPr>
          <w:shd w:val="clear" w:color="auto" w:fill="FFFFFF"/>
        </w:rPr>
        <w:t xml:space="preserve"> </w:t>
      </w:r>
      <w:proofErr w:type="spellStart"/>
      <w:r w:rsidRPr="00B5560B">
        <w:rPr>
          <w:shd w:val="clear" w:color="auto" w:fill="FFFFFF"/>
        </w:rPr>
        <w:t>здійснюється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постачальником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газу на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підставі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Договору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транспортування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природного газу з Оператором ГТС,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відповідно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до норм Кодексу ГТС за тарифами,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що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визначені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НКРЕКП.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Умови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оплати-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післяоплата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(100%). Оплата за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фактично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поставлений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(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спожитий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)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обсяг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природного газу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здійснюється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протягом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10 (десяти)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банківських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днів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від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дати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підписання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уповноваженими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особами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обох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Сторін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акту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приймання-передачі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природного газу за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відповідний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місяць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.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Місце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поставки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товарів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або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місце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виконання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робіт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чи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надання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послуг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: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Львівська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область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місто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Трускавець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вулиця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gramStart"/>
      <w:r w:rsidRPr="00B5560B">
        <w:rPr>
          <w:rStyle w:val="h-hidden"/>
          <w:bdr w:val="none" w:sz="0" w:space="0" w:color="auto" w:frame="1"/>
          <w:shd w:val="clear" w:color="auto" w:fill="FFFFFF"/>
        </w:rPr>
        <w:t>вул.Шевченка</w:t>
      </w:r>
      <w:proofErr w:type="gram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,23, EIC-код точки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комерційного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B5560B">
        <w:rPr>
          <w:rStyle w:val="h-hidden"/>
          <w:bdr w:val="none" w:sz="0" w:space="0" w:color="auto" w:frame="1"/>
          <w:shd w:val="clear" w:color="auto" w:fill="FFFFFF"/>
        </w:rPr>
        <w:t>обліку</w:t>
      </w:r>
      <w:proofErr w:type="spellEnd"/>
      <w:r w:rsidRPr="00B5560B">
        <w:rPr>
          <w:rStyle w:val="h-hidden"/>
          <w:bdr w:val="none" w:sz="0" w:space="0" w:color="auto" w:frame="1"/>
          <w:shd w:val="clear" w:color="auto" w:fill="FFFFFF"/>
        </w:rPr>
        <w:t xml:space="preserve"> 56XS0000К001О001.</w:t>
      </w:r>
    </w:p>
    <w:p w:rsidR="002856B0" w:rsidRPr="008F0FC7" w:rsidRDefault="002856B0" w:rsidP="008835DE">
      <w:pPr>
        <w:tabs>
          <w:tab w:val="left" w:pos="284"/>
          <w:tab w:val="left" w:pos="993"/>
          <w:tab w:val="left" w:pos="1560"/>
        </w:tabs>
        <w:suppressAutoHyphens/>
        <w:ind w:firstLine="426"/>
        <w:outlineLvl w:val="0"/>
        <w:rPr>
          <w:b/>
          <w:highlight w:val="white"/>
        </w:rPr>
      </w:pPr>
      <w:r w:rsidRPr="003E1003">
        <w:rPr>
          <w:b/>
        </w:rPr>
        <w:t xml:space="preserve"> </w:t>
      </w:r>
    </w:p>
    <w:p w:rsidR="00AB795E" w:rsidRPr="00AB795E" w:rsidRDefault="002856B0" w:rsidP="00AB795E">
      <w:pPr>
        <w:ind w:firstLine="540"/>
        <w:jc w:val="both"/>
        <w:rPr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очікуваної вартості </w:t>
      </w:r>
      <w:r>
        <w:rPr>
          <w:b/>
          <w:lang w:val="uk-UA"/>
        </w:rPr>
        <w:t xml:space="preserve">предмета </w:t>
      </w:r>
      <w:r w:rsidRPr="00017EF9">
        <w:rPr>
          <w:b/>
          <w:lang w:val="uk-UA"/>
        </w:rPr>
        <w:t>закупівлі.</w:t>
      </w:r>
      <w:r>
        <w:rPr>
          <w:lang w:val="uk-UA"/>
        </w:rPr>
        <w:t xml:space="preserve"> Очікувана вартість закупівлі становить</w:t>
      </w:r>
      <w:r w:rsidR="00B5560B" w:rsidRPr="00B5560B">
        <w:t xml:space="preserve"> </w:t>
      </w:r>
      <w:r w:rsidR="00B5560B" w:rsidRPr="00B5560B">
        <w:rPr>
          <w:b/>
          <w:lang w:val="uk-UA"/>
        </w:rPr>
        <w:t>474 500</w:t>
      </w:r>
      <w:r w:rsidR="00B5560B">
        <w:rPr>
          <w:b/>
          <w:lang w:val="uk-UA"/>
        </w:rPr>
        <w:t>, 00</w:t>
      </w:r>
      <w:r w:rsidR="00B5560B" w:rsidRPr="00B5560B">
        <w:rPr>
          <w:lang w:val="uk-UA"/>
        </w:rPr>
        <w:t xml:space="preserve"> </w:t>
      </w:r>
      <w:r w:rsidRPr="008F0FC7">
        <w:rPr>
          <w:b/>
          <w:lang w:val="uk-UA"/>
        </w:rPr>
        <w:t>грн</w:t>
      </w:r>
      <w:r>
        <w:rPr>
          <w:lang w:val="uk-UA"/>
        </w:rPr>
        <w:t xml:space="preserve">. </w:t>
      </w:r>
      <w:r w:rsidRPr="00AB795E">
        <w:rPr>
          <w:lang w:val="uk-UA"/>
        </w:rPr>
        <w:t xml:space="preserve">Очікувана вартість Закупівлі визначена відповідно до </w:t>
      </w:r>
      <w:r w:rsidR="00AB795E" w:rsidRPr="00AB795E">
        <w:rPr>
          <w:rFonts w:eastAsia="Calibri"/>
          <w:lang w:val="uk-UA" w:eastAsia="en-US"/>
        </w:rPr>
        <w:t xml:space="preserve">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Розрахунок очікуваної вартість предмета Закупівлі здійснюється методом порівняння ринкових цін (інформації з отриманих трьох цінових пропозицій  Каталог </w:t>
      </w:r>
      <w:r w:rsidR="00AB795E" w:rsidRPr="00AB795E">
        <w:rPr>
          <w:rFonts w:eastAsia="Calibri"/>
          <w:lang w:val="en-US" w:eastAsia="en-US"/>
        </w:rPr>
        <w:t>PROZORRO</w:t>
      </w:r>
      <w:r w:rsidR="00AB795E" w:rsidRPr="00AB795E">
        <w:rPr>
          <w:rFonts w:eastAsia="Calibri"/>
          <w:lang w:val="uk-UA" w:eastAsia="en-US"/>
        </w:rPr>
        <w:t xml:space="preserve"> </w:t>
      </w:r>
      <w:r w:rsidR="00AB795E" w:rsidRPr="00AB795E">
        <w:rPr>
          <w:rFonts w:eastAsia="Calibri"/>
          <w:lang w:val="en-US" w:eastAsia="en-US"/>
        </w:rPr>
        <w:t>MARKET</w:t>
      </w:r>
      <w:r w:rsidR="00AB795E" w:rsidRPr="00AB795E">
        <w:rPr>
          <w:rFonts w:eastAsia="Calibri"/>
          <w:lang w:val="uk-UA" w:eastAsia="en-US"/>
        </w:rPr>
        <w:t>).</w:t>
      </w:r>
      <w:r w:rsidR="00AB795E" w:rsidRPr="00AB795E">
        <w:rPr>
          <w:lang w:val="uk-UA"/>
        </w:rPr>
        <w:t xml:space="preserve"> Середня ціна з отриманих цінових пропозицій за 1 </w:t>
      </w:r>
      <w:proofErr w:type="spellStart"/>
      <w:r w:rsidR="00AB795E" w:rsidRPr="00AB795E">
        <w:rPr>
          <w:lang w:val="uk-UA"/>
        </w:rPr>
        <w:t>куб.м</w:t>
      </w:r>
      <w:proofErr w:type="spellEnd"/>
      <w:r w:rsidR="00AB795E" w:rsidRPr="00AB795E">
        <w:rPr>
          <w:lang w:val="uk-UA"/>
        </w:rPr>
        <w:t xml:space="preserve">. природного газу становить </w:t>
      </w:r>
      <w:r w:rsidR="00291FE0">
        <w:rPr>
          <w:lang w:val="uk-UA"/>
        </w:rPr>
        <w:t>18,</w:t>
      </w:r>
      <w:bookmarkStart w:id="0" w:name="_GoBack"/>
      <w:bookmarkEnd w:id="0"/>
      <w:r w:rsidR="00291FE0">
        <w:rPr>
          <w:lang w:val="uk-UA"/>
        </w:rPr>
        <w:t xml:space="preserve">98 </w:t>
      </w:r>
      <w:r w:rsidR="00AB795E" w:rsidRPr="00AB795E">
        <w:rPr>
          <w:lang w:val="uk-UA"/>
        </w:rPr>
        <w:t>грн.</w:t>
      </w:r>
    </w:p>
    <w:p w:rsidR="00AB795E" w:rsidRPr="00AB795E" w:rsidRDefault="00AB795E" w:rsidP="00AB795E">
      <w:pPr>
        <w:rPr>
          <w:lang w:val="uk-UA"/>
        </w:rPr>
      </w:pPr>
    </w:p>
    <w:p w:rsidR="002856B0" w:rsidRPr="00AB795E" w:rsidRDefault="002856B0" w:rsidP="002856B0">
      <w:pPr>
        <w:ind w:firstLine="540"/>
        <w:jc w:val="both"/>
        <w:rPr>
          <w:lang w:val="uk-UA"/>
        </w:rPr>
      </w:pPr>
    </w:p>
    <w:p w:rsidR="006C63EC" w:rsidRDefault="006C63EC"/>
    <w:sectPr w:rsidR="006C63EC" w:rsidSect="00C608F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98E"/>
    <w:rsid w:val="00011652"/>
    <w:rsid w:val="002856B0"/>
    <w:rsid w:val="00291FE0"/>
    <w:rsid w:val="006C63EC"/>
    <w:rsid w:val="008835DE"/>
    <w:rsid w:val="00AB795E"/>
    <w:rsid w:val="00B5560B"/>
    <w:rsid w:val="00ED69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F9273"/>
  <w15:chartTrackingRefBased/>
  <w15:docId w15:val="{E0ECB548-8687-4B42-925F-4D2DA2D9B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56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qaitemquantity">
    <w:name w:val="qa_item_quantity"/>
    <w:basedOn w:val="a0"/>
    <w:rsid w:val="002856B0"/>
  </w:style>
  <w:style w:type="character" w:customStyle="1" w:styleId="qaitemunit">
    <w:name w:val="qa_item_unit"/>
    <w:basedOn w:val="a0"/>
    <w:rsid w:val="002856B0"/>
  </w:style>
  <w:style w:type="character" w:customStyle="1" w:styleId="h-hidden">
    <w:name w:val="h-hidden"/>
    <w:basedOn w:val="a0"/>
    <w:rsid w:val="00B556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457</Words>
  <Characters>2607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2023-05-10T08:04:00Z</dcterms:created>
  <dcterms:modified xsi:type="dcterms:W3CDTF">2023-05-10T08:16:00Z</dcterms:modified>
</cp:coreProperties>
</file>